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5E" w:rsidRPr="0099055E" w:rsidRDefault="0099055E" w:rsidP="0099055E">
      <w:pPr>
        <w:rPr>
          <w:rFonts w:ascii="ＭＳ 明朝" w:eastAsia="ＭＳ 明朝" w:hAnsi="ＭＳ 明朝" w:cs="Times New Roman"/>
          <w:sz w:val="24"/>
          <w:szCs w:val="24"/>
        </w:rPr>
      </w:pPr>
      <w:bookmarkStart w:id="0" w:name="様式２"/>
      <w:r w:rsidRPr="0099055E">
        <w:rPr>
          <w:rFonts w:ascii="ＭＳ 明朝" w:eastAsia="ＭＳ 明朝" w:hAnsi="ＭＳ 明朝" w:cs="Times New Roman" w:hint="eastAsia"/>
          <w:sz w:val="24"/>
          <w:szCs w:val="24"/>
        </w:rPr>
        <w:t>（様式２-1）</w:t>
      </w:r>
    </w:p>
    <w:bookmarkEnd w:id="0"/>
    <w:p w:rsidR="0099055E" w:rsidRPr="0099055E" w:rsidRDefault="0099055E" w:rsidP="0099055E">
      <w:pPr>
        <w:jc w:val="right"/>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令和　　年　　月　　日</w:t>
      </w:r>
    </w:p>
    <w:p w:rsidR="0099055E" w:rsidRPr="0099055E" w:rsidRDefault="0099055E" w:rsidP="0099055E">
      <w:pPr>
        <w:ind w:firstLineChars="100" w:firstLine="24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神 戸 市 長 宛</w:t>
      </w:r>
    </w:p>
    <w:p w:rsidR="0099055E" w:rsidRPr="0099055E" w:rsidRDefault="0099055E" w:rsidP="0099055E">
      <w:pPr>
        <w:spacing w:line="500" w:lineRule="exact"/>
        <w:ind w:firstLineChars="1123" w:firstLine="3414"/>
        <w:jc w:val="left"/>
        <w:rPr>
          <w:rFonts w:ascii="ＭＳ 明朝" w:eastAsia="ＭＳ 明朝" w:hAnsi="ＭＳ 明朝" w:cs="Times New Roman"/>
          <w:kern w:val="0"/>
          <w:sz w:val="24"/>
          <w:szCs w:val="24"/>
        </w:rPr>
      </w:pPr>
      <w:r w:rsidRPr="0099055E">
        <w:rPr>
          <w:rFonts w:ascii="ＭＳ 明朝" w:eastAsia="ＭＳ 明朝" w:hAnsi="ＭＳ 明朝" w:cs="Times New Roman" w:hint="eastAsia"/>
          <w:spacing w:val="32"/>
          <w:kern w:val="0"/>
          <w:sz w:val="24"/>
          <w:szCs w:val="24"/>
          <w:fitText w:val="848" w:id="-602706428"/>
        </w:rPr>
        <w:t>法人</w:t>
      </w:r>
      <w:r w:rsidRPr="0099055E">
        <w:rPr>
          <w:rFonts w:ascii="ＭＳ 明朝" w:eastAsia="ＭＳ 明朝" w:hAnsi="ＭＳ 明朝" w:cs="Times New Roman" w:hint="eastAsia"/>
          <w:kern w:val="0"/>
          <w:sz w:val="24"/>
          <w:szCs w:val="24"/>
          <w:fitText w:val="848" w:id="-602706428"/>
        </w:rPr>
        <w:t>名</w:t>
      </w:r>
    </w:p>
    <w:p w:rsidR="0099055E" w:rsidRPr="0099055E" w:rsidRDefault="0099055E" w:rsidP="0099055E">
      <w:pPr>
        <w:spacing w:line="500" w:lineRule="exact"/>
        <w:ind w:firstLineChars="1123" w:firstLine="3414"/>
        <w:jc w:val="left"/>
        <w:rPr>
          <w:rFonts w:ascii="ＭＳ 明朝" w:eastAsia="ＭＳ 明朝" w:hAnsi="ＭＳ 明朝" w:cs="Times New Roman"/>
          <w:kern w:val="0"/>
          <w:sz w:val="24"/>
          <w:szCs w:val="24"/>
        </w:rPr>
      </w:pPr>
      <w:r w:rsidRPr="0099055E">
        <w:rPr>
          <w:rFonts w:ascii="ＭＳ 明朝" w:eastAsia="ＭＳ 明朝" w:hAnsi="ＭＳ 明朝" w:cs="Times New Roman" w:hint="eastAsia"/>
          <w:spacing w:val="32"/>
          <w:kern w:val="0"/>
          <w:sz w:val="24"/>
          <w:szCs w:val="24"/>
          <w:fitText w:val="848" w:id="-602706427"/>
        </w:rPr>
        <w:t>所在</w:t>
      </w:r>
      <w:r w:rsidRPr="0099055E">
        <w:rPr>
          <w:rFonts w:ascii="ＭＳ 明朝" w:eastAsia="ＭＳ 明朝" w:hAnsi="ＭＳ 明朝" w:cs="Times New Roman" w:hint="eastAsia"/>
          <w:kern w:val="0"/>
          <w:sz w:val="24"/>
          <w:szCs w:val="24"/>
          <w:fitText w:val="848" w:id="-602706427"/>
        </w:rPr>
        <w:t>地</w:t>
      </w:r>
    </w:p>
    <w:p w:rsidR="0099055E" w:rsidRPr="0099055E" w:rsidRDefault="0099055E" w:rsidP="0099055E">
      <w:pPr>
        <w:spacing w:line="500" w:lineRule="exact"/>
        <w:ind w:firstLineChars="1123" w:firstLine="2695"/>
        <w:jc w:val="left"/>
        <w:rPr>
          <w:rFonts w:ascii="ＭＳ 明朝" w:eastAsia="ＭＳ 明朝" w:hAnsi="ＭＳ 明朝" w:cs="Times New Roman"/>
          <w:sz w:val="24"/>
          <w:szCs w:val="24"/>
        </w:rPr>
      </w:pPr>
      <w:r w:rsidRPr="0099055E">
        <w:rPr>
          <w:rFonts w:ascii="ＭＳ 明朝" w:eastAsia="ＭＳ 明朝" w:hAnsi="ＭＳ 明朝" w:cs="Times New Roman" w:hint="eastAsia"/>
          <w:kern w:val="0"/>
          <w:sz w:val="24"/>
          <w:szCs w:val="24"/>
        </w:rPr>
        <w:t xml:space="preserve">　　　代表者名　　　　　　　　　　　　　　　　　印</w:t>
      </w:r>
    </w:p>
    <w:p w:rsidR="0099055E" w:rsidRPr="0099055E" w:rsidRDefault="0099055E" w:rsidP="0099055E">
      <w:pPr>
        <w:jc w:val="center"/>
        <w:rPr>
          <w:rFonts w:ascii="ＭＳ 明朝" w:eastAsia="ＭＳ 明朝" w:hAnsi="ＭＳ 明朝" w:cs="Times New Roman"/>
          <w:sz w:val="24"/>
          <w:szCs w:val="24"/>
        </w:rPr>
      </w:pPr>
    </w:p>
    <w:p w:rsidR="0099055E" w:rsidRPr="0099055E" w:rsidRDefault="0099055E" w:rsidP="0099055E">
      <w:pPr>
        <w:jc w:val="center"/>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誓　約　書</w:t>
      </w:r>
    </w:p>
    <w:p w:rsidR="0099055E" w:rsidRPr="0099055E" w:rsidRDefault="0099055E" w:rsidP="0099055E">
      <w:pPr>
        <w:ind w:firstLineChars="1299" w:firstLine="3118"/>
        <w:jc w:val="left"/>
        <w:rPr>
          <w:rFonts w:ascii="ＭＳ 明朝" w:eastAsia="ＭＳ 明朝" w:hAnsi="ＭＳ 明朝" w:cs="Times New Roman"/>
          <w:sz w:val="24"/>
          <w:szCs w:val="24"/>
        </w:rPr>
      </w:pPr>
      <w:r w:rsidRPr="0099055E">
        <w:rPr>
          <w:rFonts w:ascii="ＭＳ 明朝" w:eastAsia="ＭＳ 明朝" w:hAnsi="ＭＳ 明朝" w:cs="Times New Roman" w:hint="eastAsia"/>
          <w:kern w:val="0"/>
          <w:sz w:val="24"/>
          <w:szCs w:val="24"/>
        </w:rPr>
        <w:t xml:space="preserve">　　　　　　　　　　　　　　　　</w:t>
      </w:r>
      <w:r w:rsidRPr="0099055E">
        <w:rPr>
          <w:rFonts w:ascii="ＭＳ 明朝" w:eastAsia="ＭＳ 明朝" w:hAnsi="ＭＳ 明朝" w:cs="Times New Roman" w:hint="eastAsia"/>
          <w:sz w:val="24"/>
          <w:szCs w:val="24"/>
        </w:rPr>
        <w:t xml:space="preserve">　　　　　</w:t>
      </w:r>
    </w:p>
    <w:p w:rsidR="0099055E" w:rsidRPr="0099055E" w:rsidRDefault="0099055E" w:rsidP="0099055E">
      <w:pPr>
        <w:jc w:val="right"/>
        <w:rPr>
          <w:rFonts w:ascii="ＭＳ 明朝" w:eastAsia="ＭＳ 明朝" w:hAnsi="ＭＳ 明朝" w:cs="Times New Roman"/>
          <w:sz w:val="24"/>
          <w:szCs w:val="24"/>
        </w:rPr>
      </w:pPr>
    </w:p>
    <w:p w:rsidR="0099055E" w:rsidRPr="0099055E" w:rsidRDefault="0099055E" w:rsidP="0099055E">
      <w:pPr>
        <w:spacing w:line="360" w:lineRule="exact"/>
        <w:ind w:firstLineChars="100" w:firstLine="22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多胎児家庭ホームヘルプサービス事業の受託事業者の応募にあたり、公募要領に規定する応募資格を満たし、下記の事項及び提出書類の内容について事実に相違ないことを誓約します。</w:t>
      </w:r>
    </w:p>
    <w:p w:rsidR="0099055E" w:rsidRPr="0099055E" w:rsidRDefault="0099055E" w:rsidP="0099055E">
      <w:pPr>
        <w:spacing w:line="360" w:lineRule="exact"/>
        <w:ind w:firstLineChars="100" w:firstLine="22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後日誓約した内容に違反する事実が判明した場合、もしくは応募受付後、審査・選定までの間に誓約した内容に違反した場合は、無効又は失格とされても異議を申し立てません。</w:t>
      </w:r>
    </w:p>
    <w:p w:rsidR="0099055E" w:rsidRPr="0099055E" w:rsidRDefault="0099055E" w:rsidP="0099055E">
      <w:pPr>
        <w:spacing w:line="360" w:lineRule="exact"/>
        <w:ind w:firstLineChars="100" w:firstLine="22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また、下記に規定する資格要件を確認するため、神戸市が兵庫県警察本部等関係機関に対して、役員名等を調査・照会資料として使用することに承諾します。</w:t>
      </w:r>
    </w:p>
    <w:p w:rsidR="0099055E" w:rsidRPr="0099055E" w:rsidRDefault="0099055E" w:rsidP="0099055E">
      <w:pPr>
        <w:spacing w:line="360" w:lineRule="exact"/>
        <w:rPr>
          <w:rFonts w:ascii="ＭＳ 明朝" w:eastAsia="ＭＳ 明朝" w:hAnsi="ＭＳ 明朝" w:cs="Times New Roman"/>
          <w:sz w:val="22"/>
          <w:szCs w:val="24"/>
        </w:rPr>
      </w:pPr>
    </w:p>
    <w:p w:rsidR="0099055E" w:rsidRPr="0099055E" w:rsidRDefault="0099055E" w:rsidP="0099055E">
      <w:pPr>
        <w:jc w:val="center"/>
        <w:rPr>
          <w:rFonts w:ascii="ＭＳ 明朝" w:eastAsia="ＭＳ 明朝" w:hAnsi="ＭＳ 明朝" w:cs="Times New Roman"/>
          <w:sz w:val="22"/>
        </w:rPr>
      </w:pPr>
      <w:r w:rsidRPr="0099055E">
        <w:rPr>
          <w:rFonts w:ascii="ＭＳ 明朝" w:eastAsia="ＭＳ 明朝" w:hAnsi="ＭＳ 明朝" w:cs="Times New Roman" w:hint="eastAsia"/>
          <w:sz w:val="22"/>
        </w:rPr>
        <w:t>記</w:t>
      </w:r>
    </w:p>
    <w:p w:rsidR="0099055E" w:rsidRPr="0099055E" w:rsidRDefault="0099055E" w:rsidP="0099055E">
      <w:pPr>
        <w:rPr>
          <w:rFonts w:ascii="ＭＳ 明朝" w:eastAsia="ＭＳ 明朝" w:hAnsi="ＭＳ 明朝" w:cs="Times New Roman"/>
          <w:sz w:val="24"/>
          <w:szCs w:val="24"/>
        </w:rPr>
      </w:pPr>
    </w:p>
    <w:p w:rsidR="0099055E" w:rsidRPr="0099055E" w:rsidRDefault="0099055E" w:rsidP="0099055E">
      <w:pPr>
        <w:numPr>
          <w:ilvl w:val="0"/>
          <w:numId w:val="1"/>
        </w:numPr>
        <w:tabs>
          <w:tab w:val="clear" w:pos="940"/>
          <w:tab w:val="num" w:pos="993"/>
        </w:tabs>
        <w:spacing w:line="360" w:lineRule="exact"/>
        <w:ind w:left="992" w:hanging="85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 xml:space="preserve"> 代表者及び役員に破産者及び拘禁刑以上の刑に処せられている者がいる団体でないこと</w:t>
      </w:r>
    </w:p>
    <w:p w:rsidR="0099055E" w:rsidRPr="0099055E" w:rsidRDefault="0099055E" w:rsidP="0099055E">
      <w:pPr>
        <w:numPr>
          <w:ilvl w:val="0"/>
          <w:numId w:val="1"/>
        </w:numPr>
        <w:tabs>
          <w:tab w:val="clear" w:pos="940"/>
          <w:tab w:val="num" w:pos="1134"/>
        </w:tabs>
        <w:spacing w:line="360" w:lineRule="exact"/>
        <w:ind w:leftChars="70" w:left="1137" w:hanging="99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会社更生法（平成14年法律第154号）及び民事再生法（平成11年法律第225号）等による手続き中である団体でないこと</w:t>
      </w:r>
    </w:p>
    <w:p w:rsidR="0099055E" w:rsidRPr="0099055E" w:rsidRDefault="0099055E" w:rsidP="0099055E">
      <w:pPr>
        <w:numPr>
          <w:ilvl w:val="0"/>
          <w:numId w:val="1"/>
        </w:numPr>
        <w:tabs>
          <w:tab w:val="clear" w:pos="940"/>
          <w:tab w:val="num" w:pos="1134"/>
        </w:tabs>
        <w:spacing w:line="360" w:lineRule="exact"/>
        <w:ind w:leftChars="70" w:left="1137" w:hanging="99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99055E" w:rsidRPr="0099055E" w:rsidRDefault="0099055E" w:rsidP="0099055E">
      <w:pPr>
        <w:numPr>
          <w:ilvl w:val="0"/>
          <w:numId w:val="1"/>
        </w:numPr>
        <w:tabs>
          <w:tab w:val="clear" w:pos="940"/>
          <w:tab w:val="num" w:pos="1134"/>
        </w:tabs>
        <w:spacing w:line="360" w:lineRule="exact"/>
        <w:ind w:leftChars="70" w:left="1137" w:hanging="99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団体、代表者が国税（法人税、所得税、消費税（地方消費税を含む））又は神戸市税を、滞納又は未申告である団体でないこと</w:t>
      </w:r>
    </w:p>
    <w:p w:rsidR="0099055E" w:rsidRPr="0099055E" w:rsidRDefault="0099055E" w:rsidP="0099055E">
      <w:pPr>
        <w:numPr>
          <w:ilvl w:val="0"/>
          <w:numId w:val="1"/>
        </w:numPr>
        <w:tabs>
          <w:tab w:val="clear" w:pos="940"/>
          <w:tab w:val="num" w:pos="1134"/>
        </w:tabs>
        <w:spacing w:line="360" w:lineRule="exact"/>
        <w:ind w:leftChars="70" w:left="1137" w:hanging="99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地方自治法施行令（昭和22年政令第16号）</w:t>
      </w:r>
      <w:r w:rsidRPr="0099055E">
        <w:rPr>
          <w:rFonts w:ascii="ＭＳ 明朝" w:eastAsia="ＭＳ 明朝" w:hAnsi="ＭＳ 明朝" w:cs="Times New Roman"/>
          <w:sz w:val="22"/>
          <w:szCs w:val="24"/>
        </w:rPr>
        <w:t>第</w:t>
      </w:r>
      <w:r w:rsidRPr="0099055E">
        <w:rPr>
          <w:rFonts w:ascii="ＭＳ 明朝" w:eastAsia="ＭＳ 明朝" w:hAnsi="ＭＳ 明朝" w:cs="Times New Roman" w:hint="eastAsia"/>
          <w:sz w:val="22"/>
          <w:szCs w:val="24"/>
        </w:rPr>
        <w:t>167</w:t>
      </w:r>
      <w:r w:rsidRPr="0099055E">
        <w:rPr>
          <w:rFonts w:ascii="ＭＳ 明朝" w:eastAsia="ＭＳ 明朝" w:hAnsi="ＭＳ 明朝" w:cs="Times New Roman"/>
          <w:sz w:val="22"/>
          <w:szCs w:val="24"/>
        </w:rPr>
        <w:t>条の４</w:t>
      </w:r>
      <w:r w:rsidRPr="0099055E">
        <w:rPr>
          <w:rFonts w:ascii="ＭＳ 明朝" w:eastAsia="ＭＳ 明朝" w:hAnsi="ＭＳ 明朝" w:cs="Times New Roman" w:hint="eastAsia"/>
          <w:sz w:val="22"/>
          <w:szCs w:val="24"/>
        </w:rPr>
        <w:t>第２項</w:t>
      </w:r>
      <w:r w:rsidRPr="0099055E">
        <w:rPr>
          <w:rFonts w:ascii="ＭＳ 明朝" w:eastAsia="ＭＳ 明朝" w:hAnsi="ＭＳ 明朝" w:cs="Times New Roman"/>
          <w:sz w:val="22"/>
          <w:szCs w:val="24"/>
        </w:rPr>
        <w:t>の規定</w:t>
      </w:r>
      <w:r w:rsidRPr="0099055E">
        <w:rPr>
          <w:rFonts w:ascii="ＭＳ 明朝" w:eastAsia="ＭＳ 明朝" w:hAnsi="ＭＳ 明朝" w:cs="Times New Roman" w:hint="eastAsia"/>
          <w:sz w:val="22"/>
          <w:szCs w:val="24"/>
        </w:rPr>
        <w:t>により、本市から一般競争入札の参加者資格を取り消されている団体でないこと</w:t>
      </w:r>
    </w:p>
    <w:p w:rsidR="0099055E" w:rsidRPr="0099055E" w:rsidRDefault="0099055E" w:rsidP="0099055E">
      <w:pPr>
        <w:numPr>
          <w:ilvl w:val="0"/>
          <w:numId w:val="1"/>
        </w:numPr>
        <w:tabs>
          <w:tab w:val="clear" w:pos="940"/>
          <w:tab w:val="num" w:pos="1134"/>
        </w:tabs>
        <w:spacing w:line="360" w:lineRule="exact"/>
        <w:ind w:leftChars="70" w:left="1137" w:hanging="99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神戸市指名停止基準要綱に基づく指名停止を受けている団体でないこと</w:t>
      </w:r>
    </w:p>
    <w:p w:rsidR="0099055E" w:rsidRPr="0099055E" w:rsidRDefault="0099055E" w:rsidP="0099055E">
      <w:pPr>
        <w:numPr>
          <w:ilvl w:val="0"/>
          <w:numId w:val="1"/>
        </w:numPr>
        <w:tabs>
          <w:tab w:val="clear" w:pos="940"/>
          <w:tab w:val="num" w:pos="1134"/>
        </w:tabs>
        <w:spacing w:line="360" w:lineRule="exact"/>
        <w:ind w:leftChars="70" w:left="1137" w:hanging="990"/>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本市の指定管理者の公募に応募しようとする日から過去１年以内に、指定管理者の責に帰すべき理由により、指定管理者の指定の取り消しを受けた団体でないこと</w:t>
      </w:r>
    </w:p>
    <w:p w:rsidR="0099055E" w:rsidRPr="0099055E" w:rsidRDefault="0099055E" w:rsidP="0099055E">
      <w:pPr>
        <w:numPr>
          <w:ilvl w:val="0"/>
          <w:numId w:val="1"/>
        </w:numPr>
        <w:tabs>
          <w:tab w:val="clear" w:pos="940"/>
          <w:tab w:val="num" w:pos="1134"/>
        </w:tabs>
        <w:spacing w:line="360" w:lineRule="exact"/>
        <w:ind w:left="993" w:hanging="851"/>
        <w:rPr>
          <w:rFonts w:ascii="ＭＳ 明朝" w:eastAsia="ＭＳ 明朝" w:hAnsi="ＭＳ 明朝" w:cs="Times New Roman"/>
          <w:sz w:val="22"/>
          <w:szCs w:val="24"/>
        </w:rPr>
      </w:pPr>
      <w:r w:rsidRPr="0099055E">
        <w:rPr>
          <w:rFonts w:ascii="ＭＳ 明朝" w:eastAsia="ＭＳ 明朝" w:hAnsi="ＭＳ 明朝" w:cs="Times New Roman" w:hint="eastAsia"/>
          <w:sz w:val="22"/>
          <w:szCs w:val="24"/>
        </w:rPr>
        <w:t xml:space="preserve">【多胎児家庭ホームヘルプサービス事業」委託事業者公募要領「５．応募資格」（裏面様式　　　　</w:t>
      </w:r>
    </w:p>
    <w:p w:rsidR="0099055E" w:rsidRPr="0099055E" w:rsidRDefault="0099055E" w:rsidP="0099055E">
      <w:pPr>
        <w:spacing w:line="360" w:lineRule="exact"/>
        <w:ind w:left="993"/>
        <w:rPr>
          <w:rFonts w:ascii="ＭＳ 明朝" w:eastAsia="ＭＳ 明朝" w:hAnsi="ＭＳ 明朝" w:cs="Times New Roman"/>
          <w:sz w:val="22"/>
          <w:szCs w:val="24"/>
        </w:rPr>
      </w:pPr>
      <w:r w:rsidRPr="0099055E">
        <w:rPr>
          <w:rFonts w:ascii="ＭＳ 明朝" w:eastAsia="ＭＳ 明朝" w:hAnsi="ＭＳ 明朝" w:cs="Times New Roman"/>
          <w:sz w:val="22"/>
          <w:szCs w:val="24"/>
        </w:rPr>
        <w:t xml:space="preserve"> </w:t>
      </w:r>
      <w:r w:rsidRPr="0099055E">
        <w:rPr>
          <w:rFonts w:ascii="ＭＳ 明朝" w:eastAsia="ＭＳ 明朝" w:hAnsi="ＭＳ 明朝" w:cs="Times New Roman" w:hint="eastAsia"/>
          <w:sz w:val="22"/>
          <w:szCs w:val="24"/>
        </w:rPr>
        <w:t>２－２）の要件すべてを満たし、また、応募者の制限にかかる項目の該当はありません。</w:t>
      </w:r>
    </w:p>
    <w:p w:rsidR="0099055E" w:rsidRPr="0099055E" w:rsidRDefault="0099055E" w:rsidP="0099055E">
      <w:pPr>
        <w:spacing w:line="360" w:lineRule="exact"/>
        <w:rPr>
          <w:rFonts w:ascii="ＭＳ 明朝" w:eastAsia="ＭＳ 明朝" w:hAnsi="ＭＳ 明朝" w:cs="Times New Roman"/>
          <w:sz w:val="22"/>
          <w:szCs w:val="24"/>
        </w:rPr>
      </w:pPr>
    </w:p>
    <w:p w:rsidR="0099055E" w:rsidRPr="0099055E" w:rsidRDefault="0099055E" w:rsidP="0099055E">
      <w:pPr>
        <w:spacing w:line="360" w:lineRule="exact"/>
        <w:rPr>
          <w:rFonts w:ascii="ＭＳ 明朝" w:eastAsia="ＭＳ 明朝" w:hAnsi="ＭＳ 明朝" w:cs="Times New Roman" w:hint="eastAsia"/>
          <w:sz w:val="22"/>
          <w:szCs w:val="24"/>
        </w:rPr>
      </w:pPr>
      <w:bookmarkStart w:id="1" w:name="_GoBack"/>
      <w:bookmarkEnd w:id="1"/>
    </w:p>
    <w:p w:rsidR="0099055E" w:rsidRPr="0099055E" w:rsidRDefault="0099055E" w:rsidP="0099055E">
      <w:pPr>
        <w:rPr>
          <w:rFonts w:ascii="ＭＳ 明朝" w:eastAsia="ＭＳ 明朝" w:hAnsi="ＭＳ 明朝" w:cs="Times New Roman"/>
          <w:sz w:val="24"/>
          <w:szCs w:val="24"/>
        </w:rPr>
      </w:pPr>
      <w:bookmarkStart w:id="2" w:name="様式２の２"/>
      <w:r w:rsidRPr="0099055E">
        <w:rPr>
          <w:rFonts w:ascii="ＭＳ 明朝" w:eastAsia="ＭＳ 明朝" w:hAnsi="ＭＳ 明朝" w:cs="Times New Roman" w:hint="eastAsia"/>
          <w:sz w:val="24"/>
          <w:szCs w:val="24"/>
        </w:rPr>
        <w:t>（様式２-２）</w:t>
      </w:r>
      <w:bookmarkEnd w:id="2"/>
      <w:r w:rsidRPr="0099055E">
        <w:rPr>
          <w:rFonts w:ascii="ＭＳ 明朝" w:eastAsia="ＭＳ 明朝" w:hAnsi="ＭＳ 明朝" w:cs="Times New Roman" w:hint="eastAsia"/>
          <w:sz w:val="24"/>
          <w:szCs w:val="24"/>
        </w:rPr>
        <w:t>※様式２－１の裏に印刷すること</w:t>
      </w:r>
    </w:p>
    <w:p w:rsidR="0099055E" w:rsidRPr="0099055E" w:rsidRDefault="0099055E" w:rsidP="0099055E">
      <w:pPr>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５．応募資格</w:t>
      </w:r>
    </w:p>
    <w:p w:rsidR="0099055E" w:rsidRPr="0099055E" w:rsidRDefault="0099055E" w:rsidP="0099055E">
      <w:pPr>
        <w:ind w:leftChars="200" w:left="420" w:firstLineChars="100" w:firstLine="24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子育て世帯訪問支援事業を円滑に安定して実施できる法人で、次の要件をすべて満たす法人であること。</w:t>
      </w:r>
    </w:p>
    <w:p w:rsidR="0099055E" w:rsidRPr="0099055E" w:rsidRDefault="0099055E" w:rsidP="0099055E">
      <w:pPr>
        <w:ind w:left="720" w:hangingChars="300" w:hanging="72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（１）神戸市内に多胎児家庭ホームヘルプサービス事業を提供する事務所、事業所があり、神戸市全域での円滑なサービスの提供ができること。</w:t>
      </w:r>
    </w:p>
    <w:p w:rsidR="0099055E" w:rsidRPr="0099055E" w:rsidRDefault="0099055E" w:rsidP="0099055E">
      <w:pPr>
        <w:ind w:left="720" w:hangingChars="300" w:hanging="72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（２）「多胎児家庭ホームヘルプサービス事業　委託事業者公募要領」に記載する「３．多胎児家庭ホームヘルパーの資格・要件等」に記載する必要な人員の確保ができること。</w:t>
      </w:r>
    </w:p>
    <w:p w:rsidR="0099055E" w:rsidRPr="0099055E" w:rsidRDefault="0099055E" w:rsidP="0099055E">
      <w:pPr>
        <w:ind w:left="720" w:hangingChars="300" w:hanging="72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（３）提出書類の受付締切日において、地方自治法施行令（昭和22年政令第16号）第167条の4第2項の規定に該当しない者であること。</w:t>
      </w:r>
    </w:p>
    <w:p w:rsidR="0099055E" w:rsidRPr="0099055E" w:rsidRDefault="0099055E" w:rsidP="0099055E">
      <w:pPr>
        <w:ind w:left="720" w:hangingChars="300" w:hanging="72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（４）提出書類の受付締切日において、神戸市指名停止基準要綱に基づく指名停止の措置に該当しない者であること。</w:t>
      </w:r>
    </w:p>
    <w:p w:rsidR="0099055E" w:rsidRPr="0099055E" w:rsidRDefault="0099055E" w:rsidP="0099055E">
      <w:pPr>
        <w:ind w:left="720" w:hangingChars="300" w:hanging="72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（５）提出書類の受付締切日において、直近1年間の法人税、消費税及び地方消費税県税、市町村税の滞納がないこと。</w:t>
      </w:r>
    </w:p>
    <w:p w:rsidR="0099055E" w:rsidRPr="0099055E" w:rsidRDefault="0099055E" w:rsidP="0099055E">
      <w:pPr>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（６）代表者及び役員に破産者及び拘禁刑以上の刑に処された者がいないこと。</w:t>
      </w:r>
    </w:p>
    <w:p w:rsidR="0099055E" w:rsidRPr="0099055E" w:rsidRDefault="0099055E" w:rsidP="0099055E">
      <w:pPr>
        <w:ind w:left="720" w:hangingChars="300" w:hanging="72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（７）会社更生法（平成14年法律第154号）及び民事再生法（平成11年法律第225号）等による手続きをしている法人でないこと。</w:t>
      </w:r>
    </w:p>
    <w:p w:rsidR="0099055E" w:rsidRPr="0099055E" w:rsidRDefault="0099055E" w:rsidP="0099055E">
      <w:pPr>
        <w:ind w:left="720" w:hangingChars="300" w:hanging="720"/>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８）暴力団員による不当な行為の防止等に関する法律（平成3年法律第77号）第2条第6号に規定する暴力団員が役員又は代表者としてもしくは実質的に経営に関与している団体、その他暴力団又は暴力団員と社会的に非難されるべき関係を有している団体など、神戸市契約事務等からの暴力団等の排除に関する要綱（平成22年５月市長決定、以下「暴力団排除要綱」という。）第５条各号に該当する団体でないこと。</w:t>
      </w:r>
    </w:p>
    <w:p w:rsidR="0099055E" w:rsidRPr="0099055E" w:rsidRDefault="0099055E" w:rsidP="0099055E">
      <w:pPr>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（９）委託期間の契約締結日から令和10年３月31日まで事業を継続できること。</w:t>
      </w:r>
    </w:p>
    <w:p w:rsidR="0099055E" w:rsidRPr="0099055E" w:rsidRDefault="0099055E" w:rsidP="0099055E">
      <w:pPr>
        <w:rPr>
          <w:rFonts w:ascii="ＭＳ 明朝" w:eastAsia="ＭＳ 明朝" w:hAnsi="ＭＳ 明朝" w:cs="Times New Roman"/>
          <w:sz w:val="24"/>
          <w:szCs w:val="24"/>
        </w:rPr>
      </w:pPr>
      <w:r w:rsidRPr="0099055E">
        <w:rPr>
          <w:rFonts w:ascii="ＭＳ 明朝" w:eastAsia="ＭＳ 明朝" w:hAnsi="ＭＳ 明朝" w:cs="Times New Roman" w:hint="eastAsia"/>
          <w:sz w:val="24"/>
          <w:szCs w:val="24"/>
        </w:rPr>
        <w:t>（10）公募説明会に出席すること。</w:t>
      </w:r>
    </w:p>
    <w:p w:rsidR="004A6738" w:rsidRPr="0099055E" w:rsidRDefault="004A6738">
      <w:pPr>
        <w:rPr>
          <w:rFonts w:hint="eastAsia"/>
        </w:rPr>
      </w:pPr>
    </w:p>
    <w:sectPr w:rsidR="004A6738" w:rsidRPr="0099055E" w:rsidSect="0099055E">
      <w:pgSz w:w="11906" w:h="16838"/>
      <w:pgMar w:top="993" w:right="1274"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55E" w:rsidRDefault="0099055E" w:rsidP="0099055E">
      <w:r>
        <w:separator/>
      </w:r>
    </w:p>
  </w:endnote>
  <w:endnote w:type="continuationSeparator" w:id="0">
    <w:p w:rsidR="0099055E" w:rsidRDefault="0099055E" w:rsidP="0099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55E" w:rsidRDefault="0099055E" w:rsidP="0099055E">
      <w:r>
        <w:separator/>
      </w:r>
    </w:p>
  </w:footnote>
  <w:footnote w:type="continuationSeparator" w:id="0">
    <w:p w:rsidR="0099055E" w:rsidRDefault="0099055E" w:rsidP="00990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B6"/>
    <w:rsid w:val="00456FB6"/>
    <w:rsid w:val="004A6738"/>
    <w:rsid w:val="00990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28D47"/>
  <w15:chartTrackingRefBased/>
  <w15:docId w15:val="{0BB45363-A511-4A27-85AB-955A9C06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55E"/>
    <w:pPr>
      <w:tabs>
        <w:tab w:val="center" w:pos="4252"/>
        <w:tab w:val="right" w:pos="8504"/>
      </w:tabs>
      <w:snapToGrid w:val="0"/>
    </w:pPr>
  </w:style>
  <w:style w:type="character" w:customStyle="1" w:styleId="a4">
    <w:name w:val="ヘッダー (文字)"/>
    <w:basedOn w:val="a0"/>
    <w:link w:val="a3"/>
    <w:uiPriority w:val="99"/>
    <w:rsid w:val="0099055E"/>
  </w:style>
  <w:style w:type="paragraph" w:styleId="a5">
    <w:name w:val="footer"/>
    <w:basedOn w:val="a"/>
    <w:link w:val="a6"/>
    <w:uiPriority w:val="99"/>
    <w:unhideWhenUsed/>
    <w:rsid w:val="0099055E"/>
    <w:pPr>
      <w:tabs>
        <w:tab w:val="center" w:pos="4252"/>
        <w:tab w:val="right" w:pos="8504"/>
      </w:tabs>
      <w:snapToGrid w:val="0"/>
    </w:pPr>
  </w:style>
  <w:style w:type="character" w:customStyle="1" w:styleId="a6">
    <w:name w:val="フッター (文字)"/>
    <w:basedOn w:val="a0"/>
    <w:link w:val="a5"/>
    <w:uiPriority w:val="99"/>
    <w:rsid w:val="0099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2025-12-02T04:44:00Z</dcterms:created>
  <dcterms:modified xsi:type="dcterms:W3CDTF">2025-12-02T04:50:00Z</dcterms:modified>
</cp:coreProperties>
</file>