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596AA704" w:rsidR="009357D6" w:rsidRPr="00037D89" w:rsidRDefault="00ED6E2D" w:rsidP="00ED6E2D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21"/>
        </w:rPr>
        <w:t xml:space="preserve">       </w:t>
      </w:r>
      <w:r w:rsidR="00606C8E">
        <w:rPr>
          <w:rFonts w:asciiTheme="minorEastAsia" w:eastAsiaTheme="minorEastAsia" w:hAnsiTheme="minorEastAsia"/>
          <w:color w:val="000000" w:themeColor="text1"/>
          <w:sz w:val="21"/>
        </w:rPr>
        <w:t xml:space="preserve">   </w:t>
      </w:r>
      <w:r w:rsidR="00723775"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6B96252F" w:rsidR="009357D6" w:rsidRPr="00037D89" w:rsidRDefault="006E390C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0CD2708">
                      <wp:simplePos x="0" y="0"/>
                      <wp:positionH relativeFrom="column">
                        <wp:posOffset>-217805</wp:posOffset>
                      </wp:positionH>
                      <wp:positionV relativeFrom="paragraph">
                        <wp:posOffset>7620</wp:posOffset>
                      </wp:positionV>
                      <wp:extent cx="6661150" cy="98679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867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DC98B" id="Rectangle 4" o:spid="_x0000_s1026" style="position:absolute;left:0;text-align:left;margin-left:-17.15pt;margin-top:.6pt;width:524.5pt;height:777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1099BCD2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4416704" w:rsidR="009357D6" w:rsidRPr="00037D89" w:rsidRDefault="006E390C" w:rsidP="006E390C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神戸市保健所長　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 w:rsidTr="006E390C">
        <w:trPr>
          <w:trHeight w:val="663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1AA4094D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  <w:p w14:paraId="640ABC1A" w14:textId="77777777" w:rsidR="000A4B0A" w:rsidRDefault="000A4B0A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C8DA22C" w14:textId="58640E1F" w:rsidR="006E390C" w:rsidRPr="00037D89" w:rsidRDefault="006E390C" w:rsidP="00F94C15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</w:tbl>
    <w:p w14:paraId="1F7CA960" w14:textId="77777777" w:rsidR="006E390C" w:rsidRDefault="006E390C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E9FA603" w14:textId="6A8F88B6" w:rsidR="009357D6" w:rsidRPr="000A4B0A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（注意）</w:t>
      </w:r>
    </w:p>
    <w:p w14:paraId="5DB0A4AB" w14:textId="77777777" w:rsidR="009357D6" w:rsidRPr="000A4B0A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１　用紙の大きさは、</w:t>
      </w:r>
      <w:r w:rsidRPr="000A4B0A">
        <w:rPr>
          <w:rFonts w:asciiTheme="minorEastAsia" w:eastAsiaTheme="minorEastAsia" w:hAnsiTheme="minorEastAsia"/>
          <w:color w:val="000000" w:themeColor="text1"/>
          <w:sz w:val="16"/>
          <w:szCs w:val="16"/>
        </w:rPr>
        <w:t>A4</w:t>
      </w:r>
      <w:r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とする。</w:t>
      </w:r>
    </w:p>
    <w:p w14:paraId="5CAA1D52" w14:textId="77777777" w:rsidR="009357D6" w:rsidRPr="000A4B0A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　字は、墨、インク等を用い、楷書ではっきり書くこと。</w:t>
      </w:r>
    </w:p>
    <w:p w14:paraId="0533AD88" w14:textId="06DE0FB7" w:rsidR="009357D6" w:rsidRPr="000A4B0A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３　この</w:t>
      </w:r>
      <w:r w:rsidR="00492CC0"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確認内容</w:t>
      </w:r>
      <w:r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に関する勤務簿の写し</w:t>
      </w:r>
      <w:r w:rsidR="00B9199E"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、研修修了証の写し等</w:t>
      </w:r>
      <w:r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を添付する。</w:t>
      </w:r>
    </w:p>
    <w:p w14:paraId="2A94EC9C" w14:textId="77777777" w:rsidR="009357D6" w:rsidRPr="000A4B0A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４　配置販売業にあっては、薬局又は店舗の名称の記載を要しない。</w:t>
      </w:r>
    </w:p>
    <w:p w14:paraId="2E45EAF9" w14:textId="77777777" w:rsidR="009357D6" w:rsidRPr="000A4B0A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５　薬局又は店舗の名称、許可番号、薬局若しくは店舗の所在地又は配置販売業の区域については、これらの事項が書かれた資料を添付して</w:t>
      </w:r>
      <w:bookmarkStart w:id="0" w:name="_GoBack"/>
      <w:bookmarkEnd w:id="0"/>
      <w:r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も差し支えない。</w:t>
      </w:r>
    </w:p>
    <w:p w14:paraId="4B54252D" w14:textId="77777777" w:rsidR="009357D6" w:rsidRPr="000A4B0A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６　</w:t>
      </w:r>
      <w:r w:rsidRPr="000A4B0A">
        <w:rPr>
          <w:rFonts w:hint="eastAsia"/>
          <w:sz w:val="16"/>
          <w:szCs w:val="16"/>
        </w:rPr>
        <w:t>業務の従事期間が２年以上である登録販売者について証明する場合は、「２.業務内容」を「</w:t>
      </w:r>
      <w:r w:rsidRPr="000A4B0A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登録販売者として行った業務に該当する□にレを記入」と読み替える</w:t>
      </w:r>
      <w:r w:rsidRPr="000A4B0A">
        <w:rPr>
          <w:rFonts w:hint="eastAsia"/>
          <w:sz w:val="16"/>
          <w:szCs w:val="16"/>
        </w:rPr>
        <w:t>。</w:t>
      </w:r>
    </w:p>
    <w:sectPr w:rsidR="009357D6" w:rsidRPr="000A4B0A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A4B0A"/>
    <w:rsid w:val="000C7EAE"/>
    <w:rsid w:val="000D3AD4"/>
    <w:rsid w:val="001349C3"/>
    <w:rsid w:val="001429A7"/>
    <w:rsid w:val="0014393D"/>
    <w:rsid w:val="001569A6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2B50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5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06C8E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6E390C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932B6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7789E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D6E2D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D880-0A1D-4F75-ACEF-B1910689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2023-05-24T09:58:00Z</dcterms:created>
  <dcterms:modified xsi:type="dcterms:W3CDTF">2023-07-08T02:12:00Z</dcterms:modified>
</cp:coreProperties>
</file>